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852F9C">
            <w:pPr>
              <w:rPr>
                <w:rFonts w:cs="Calibri"/>
                <w:sz w:val="4"/>
              </w:rPr>
            </w:pPr>
          </w:p>
        </w:tc>
        <w:tc>
          <w:tcPr>
            <w:tcW w:w="2561" w:type="dxa"/>
            <w:tcBorders>
              <w:top w:val="nil"/>
              <w:left w:val="nil"/>
              <w:bottom w:val="single" w:sz="12" w:space="0" w:color="FF0000"/>
              <w:right w:val="nil"/>
            </w:tcBorders>
          </w:tcPr>
          <w:p w14:paraId="3511E3A9" w14:textId="77777777" w:rsidR="002859A7" w:rsidRDefault="00852F9C">
            <w:pPr>
              <w:rPr>
                <w:rFonts w:cs="Calibri"/>
                <w:sz w:val="10"/>
              </w:rPr>
            </w:pPr>
          </w:p>
        </w:tc>
      </w:tr>
    </w:tbl>
    <w:p w14:paraId="5BC38BD1" w14:textId="77777777" w:rsidR="002859A7" w:rsidRDefault="00852F9C">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852F9C">
            <w:pPr>
              <w:rPr>
                <w:rFonts w:ascii="Tahoma" w:eastAsia="Cambria" w:hAnsi="Tahoma" w:cs="Tahoma"/>
                <w:sz w:val="16"/>
                <w:szCs w:val="16"/>
              </w:rPr>
            </w:pPr>
          </w:p>
        </w:tc>
        <w:tc>
          <w:tcPr>
            <w:tcW w:w="2394" w:type="pct"/>
            <w:shd w:val="clear" w:color="auto" w:fill="auto"/>
          </w:tcPr>
          <w:p w14:paraId="583F5DB0" w14:textId="77777777" w:rsidR="00CD7681" w:rsidRPr="00C73BB6" w:rsidRDefault="00852F9C">
            <w:pPr>
              <w:rPr>
                <w:rFonts w:ascii="Tahoma" w:eastAsia="Cambria" w:hAnsi="Tahoma" w:cs="Tahoma"/>
                <w:sz w:val="16"/>
                <w:szCs w:val="16"/>
              </w:rPr>
            </w:pPr>
          </w:p>
        </w:tc>
        <w:tc>
          <w:tcPr>
            <w:tcW w:w="1235" w:type="pct"/>
            <w:shd w:val="clear" w:color="auto" w:fill="auto"/>
          </w:tcPr>
          <w:p w14:paraId="11FA0507" w14:textId="77777777" w:rsidR="00CD7681" w:rsidRPr="00C73BB6" w:rsidRDefault="00852F9C">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8714165" w:rsidR="002859A7" w:rsidRPr="00C73BB6" w:rsidRDefault="0053690C">
                <w:pPr>
                  <w:rPr>
                    <w:rFonts w:ascii="Tahoma" w:eastAsia="Cambria" w:hAnsi="Tahoma" w:cs="Tahoma"/>
                    <w:sz w:val="16"/>
                    <w:szCs w:val="16"/>
                  </w:rPr>
                </w:pPr>
                <w:r w:rsidRPr="0053690C">
                  <w:rPr>
                    <w:rFonts w:ascii="Tahoma" w:eastAsia="Cambria" w:hAnsi="Tahoma" w:cs="Tahoma"/>
                    <w:sz w:val="16"/>
                    <w:szCs w:val="16"/>
                  </w:rPr>
                  <w:t>Passive and Active Measurement Conference - PAM 202</w:t>
                </w:r>
                <w:r>
                  <w:rPr>
                    <w:rFonts w:ascii="Tahoma" w:eastAsia="Cambria" w:hAnsi="Tahoma" w:cs="Tahoma"/>
                    <w:sz w:val="16"/>
                    <w:szCs w:val="16"/>
                  </w:rPr>
                  <w:t>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852F9C">
            <w:pPr>
              <w:rPr>
                <w:rFonts w:ascii="Tahoma" w:eastAsia="Cambria" w:hAnsi="Tahoma" w:cs="Tahoma"/>
                <w:sz w:val="16"/>
                <w:szCs w:val="16"/>
              </w:rPr>
            </w:pPr>
          </w:p>
        </w:tc>
        <w:tc>
          <w:tcPr>
            <w:tcW w:w="2394" w:type="pct"/>
            <w:shd w:val="clear" w:color="auto" w:fill="auto"/>
          </w:tcPr>
          <w:p w14:paraId="088913DE" w14:textId="77777777" w:rsidR="002859A7" w:rsidRPr="00C73BB6" w:rsidRDefault="00852F9C">
            <w:pPr>
              <w:rPr>
                <w:rFonts w:ascii="Tahoma" w:eastAsia="Cambria" w:hAnsi="Tahoma" w:cs="Tahoma"/>
                <w:sz w:val="16"/>
                <w:szCs w:val="16"/>
              </w:rPr>
            </w:pPr>
          </w:p>
        </w:tc>
        <w:tc>
          <w:tcPr>
            <w:tcW w:w="1235" w:type="pct"/>
            <w:shd w:val="clear" w:color="auto" w:fill="auto"/>
          </w:tcPr>
          <w:p w14:paraId="0DCBD8AF" w14:textId="77777777" w:rsidR="002859A7" w:rsidRPr="00C73BB6" w:rsidRDefault="00852F9C">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672E5889" w:rsidR="002859A7" w:rsidRPr="00C73BB6" w:rsidRDefault="0053690C">
                <w:pPr>
                  <w:rPr>
                    <w:rFonts w:ascii="Tahoma" w:eastAsia="Cambria" w:hAnsi="Tahoma" w:cs="Tahoma"/>
                    <w:sz w:val="16"/>
                    <w:szCs w:val="16"/>
                  </w:rPr>
                </w:pPr>
                <w:r w:rsidRPr="0053690C">
                  <w:rPr>
                    <w:rFonts w:ascii="Tahoma" w:eastAsia="Cambria" w:hAnsi="Tahoma" w:cs="Tahoma"/>
                    <w:sz w:val="16"/>
                    <w:szCs w:val="16"/>
                  </w:rPr>
                  <w:t xml:space="preserve">Oliver </w:t>
                </w:r>
                <w:proofErr w:type="spellStart"/>
                <w:r w:rsidRPr="0053690C">
                  <w:rPr>
                    <w:rFonts w:ascii="Tahoma" w:eastAsia="Cambria" w:hAnsi="Tahoma" w:cs="Tahoma"/>
                    <w:sz w:val="16"/>
                    <w:szCs w:val="16"/>
                  </w:rPr>
                  <w:t>Hohlfeld</w:t>
                </w:r>
                <w:proofErr w:type="spellEnd"/>
                <w:r>
                  <w:rPr>
                    <w:rFonts w:ascii="Tahoma" w:eastAsia="Cambria" w:hAnsi="Tahoma" w:cs="Tahoma"/>
                    <w:sz w:val="16"/>
                    <w:szCs w:val="16"/>
                  </w:rPr>
                  <w:t xml:space="preserve">, </w:t>
                </w:r>
                <w:proofErr w:type="spellStart"/>
                <w:r w:rsidRPr="0053690C">
                  <w:rPr>
                    <w:rFonts w:ascii="Tahoma" w:eastAsia="Cambria" w:hAnsi="Tahoma" w:cs="Tahoma"/>
                    <w:sz w:val="16"/>
                    <w:szCs w:val="16"/>
                  </w:rPr>
                  <w:t>Giovane</w:t>
                </w:r>
                <w:proofErr w:type="spellEnd"/>
                <w:r w:rsidRPr="0053690C">
                  <w:rPr>
                    <w:rFonts w:ascii="Tahoma" w:eastAsia="Cambria" w:hAnsi="Tahoma" w:cs="Tahoma"/>
                    <w:sz w:val="16"/>
                    <w:szCs w:val="16"/>
                  </w:rPr>
                  <w:t xml:space="preserve"> C. M. Moura</w:t>
                </w:r>
                <w:r>
                  <w:rPr>
                    <w:rFonts w:ascii="Tahoma" w:eastAsia="Cambria" w:hAnsi="Tahoma" w:cs="Tahoma"/>
                    <w:sz w:val="16"/>
                    <w:szCs w:val="16"/>
                  </w:rPr>
                  <w:t xml:space="preserve">, </w:t>
                </w:r>
                <w:proofErr w:type="spellStart"/>
                <w:r w:rsidRPr="0053690C">
                  <w:rPr>
                    <w:rFonts w:ascii="Tahoma" w:eastAsia="Cambria" w:hAnsi="Tahoma" w:cs="Tahoma"/>
                    <w:sz w:val="16"/>
                    <w:szCs w:val="16"/>
                  </w:rPr>
                  <w:t>Cristel</w:t>
                </w:r>
                <w:proofErr w:type="spellEnd"/>
                <w:r w:rsidRPr="0053690C">
                  <w:rPr>
                    <w:rFonts w:ascii="Tahoma" w:eastAsia="Cambria" w:hAnsi="Tahoma" w:cs="Tahoma"/>
                    <w:sz w:val="16"/>
                    <w:szCs w:val="16"/>
                  </w:rPr>
                  <w:t xml:space="preserve"> </w:t>
                </w:r>
                <w:proofErr w:type="spellStart"/>
                <w:r w:rsidRPr="0053690C">
                  <w:rPr>
                    <w:rFonts w:ascii="Tahoma" w:eastAsia="Cambria" w:hAnsi="Tahoma" w:cs="Tahoma"/>
                    <w:sz w:val="16"/>
                    <w:szCs w:val="16"/>
                  </w:rPr>
                  <w:t>Pelsser</w:t>
                </w:r>
                <w:proofErr w:type="spellEnd"/>
              </w:p>
            </w:tc>
          </w:sdtContent>
        </w:sdt>
        <w:tc>
          <w:tcPr>
            <w:tcW w:w="1235" w:type="pct"/>
            <w:shd w:val="clear" w:color="auto" w:fill="auto"/>
          </w:tcPr>
          <w:p w14:paraId="2482FE17" w14:textId="77777777" w:rsidR="002859A7" w:rsidRPr="00C73BB6" w:rsidRDefault="00852F9C">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852F9C">
            <w:pPr>
              <w:rPr>
                <w:rFonts w:ascii="Tahoma" w:eastAsia="Cambria" w:hAnsi="Tahoma" w:cs="Tahoma"/>
                <w:sz w:val="16"/>
                <w:szCs w:val="16"/>
              </w:rPr>
            </w:pPr>
          </w:p>
        </w:tc>
        <w:tc>
          <w:tcPr>
            <w:tcW w:w="2394" w:type="pct"/>
            <w:shd w:val="clear" w:color="auto" w:fill="auto"/>
          </w:tcPr>
          <w:p w14:paraId="5E4043A4" w14:textId="77777777" w:rsidR="002859A7" w:rsidRPr="00C73BB6" w:rsidRDefault="00852F9C">
            <w:pPr>
              <w:rPr>
                <w:rFonts w:ascii="Tahoma" w:eastAsia="Cambria" w:hAnsi="Tahoma" w:cs="Tahoma"/>
                <w:sz w:val="16"/>
                <w:szCs w:val="16"/>
              </w:rPr>
            </w:pPr>
          </w:p>
        </w:tc>
        <w:tc>
          <w:tcPr>
            <w:tcW w:w="1235" w:type="pct"/>
            <w:shd w:val="clear" w:color="auto" w:fill="auto"/>
          </w:tcPr>
          <w:p w14:paraId="626FE4EF" w14:textId="77777777" w:rsidR="002859A7" w:rsidRPr="00C73BB6" w:rsidRDefault="00852F9C">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852F9C">
            <w:pPr>
              <w:rPr>
                <w:rFonts w:ascii="Tahoma" w:eastAsia="Cambria" w:hAnsi="Tahoma" w:cs="Tahoma"/>
                <w:sz w:val="16"/>
                <w:szCs w:val="16"/>
              </w:rPr>
            </w:pPr>
          </w:p>
        </w:tc>
        <w:tc>
          <w:tcPr>
            <w:tcW w:w="2394" w:type="pct"/>
            <w:shd w:val="clear" w:color="auto" w:fill="auto"/>
          </w:tcPr>
          <w:p w14:paraId="0A6F2F0E" w14:textId="77777777" w:rsidR="002859A7" w:rsidRPr="0051447B" w:rsidRDefault="00852F9C">
            <w:pPr>
              <w:rPr>
                <w:rFonts w:ascii="Tahoma" w:eastAsia="Cambria" w:hAnsi="Tahoma" w:cs="Tahoma"/>
                <w:sz w:val="16"/>
                <w:szCs w:val="16"/>
              </w:rPr>
            </w:pPr>
          </w:p>
        </w:tc>
        <w:tc>
          <w:tcPr>
            <w:tcW w:w="1235" w:type="pct"/>
            <w:shd w:val="clear" w:color="auto" w:fill="auto"/>
          </w:tcPr>
          <w:p w14:paraId="666CD4C5" w14:textId="77777777" w:rsidR="002859A7" w:rsidRPr="00C73BB6" w:rsidRDefault="00852F9C">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852F9C"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852F9C"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852F9C"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852F9C"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852F9C"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852F9C"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852F9C"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852F9C"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852F9C"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852F9C"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852F9C"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852F9C"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852F9C">
            <w:pPr>
              <w:rPr>
                <w:rFonts w:ascii="Tahoma" w:hAnsi="Tahoma" w:cs="Tahoma"/>
                <w:color w:val="FF4500"/>
                <w:sz w:val="16"/>
                <w:szCs w:val="16"/>
              </w:rPr>
            </w:pPr>
          </w:p>
        </w:tc>
        <w:tc>
          <w:tcPr>
            <w:tcW w:w="2394" w:type="pct"/>
            <w:shd w:val="clear" w:color="auto" w:fill="auto"/>
          </w:tcPr>
          <w:p w14:paraId="35FC87BC" w14:textId="77777777" w:rsidR="00BA0480" w:rsidRPr="00C73BB6" w:rsidRDefault="00852F9C">
            <w:pPr>
              <w:rPr>
                <w:rFonts w:ascii="Tahoma" w:hAnsi="Tahoma" w:cs="Tahoma"/>
                <w:sz w:val="16"/>
                <w:szCs w:val="16"/>
              </w:rPr>
            </w:pPr>
          </w:p>
        </w:tc>
        <w:tc>
          <w:tcPr>
            <w:tcW w:w="1235" w:type="pct"/>
            <w:shd w:val="clear" w:color="auto" w:fill="auto"/>
            <w:vAlign w:val="center"/>
          </w:tcPr>
          <w:p w14:paraId="33F001C7" w14:textId="77777777" w:rsidR="00BA0480" w:rsidRPr="00C73BB6" w:rsidRDefault="00852F9C">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852F9C"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852F9C">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852F9C"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852F9C">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852F9C">
            <w:pPr>
              <w:spacing w:before="120" w:after="120"/>
              <w:ind w:left="-993"/>
              <w:rPr>
                <w:sz w:val="16"/>
                <w:szCs w:val="16"/>
              </w:rPr>
            </w:pPr>
          </w:p>
        </w:tc>
        <w:tc>
          <w:tcPr>
            <w:tcW w:w="567" w:type="dxa"/>
          </w:tcPr>
          <w:p w14:paraId="3D9C8D4B" w14:textId="77777777" w:rsidR="002859A7" w:rsidRDefault="00852F9C">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852F9C">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852F9C">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852F9C">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852F9C">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852F9C">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852F9C"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852F9C"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852F9C">
      <w:pPr>
        <w:spacing w:after="0" w:line="240" w:lineRule="auto"/>
        <w:rPr>
          <w:rFonts w:ascii="Calibri" w:eastAsia="Arial" w:hAnsi="Calibri" w:cs="Calibri"/>
          <w:sz w:val="15"/>
          <w:szCs w:val="15"/>
          <w:lang w:eastAsia="en-GB"/>
        </w:rPr>
      </w:pPr>
    </w:p>
    <w:p w14:paraId="4046CB5E" w14:textId="77777777" w:rsidR="00DE3ECC" w:rsidRDefault="00852F9C">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852F9C"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BD11" w14:textId="77777777" w:rsidR="00852F9C" w:rsidRDefault="00852F9C">
      <w:pPr>
        <w:spacing w:after="0" w:line="240" w:lineRule="auto"/>
      </w:pPr>
      <w:r>
        <w:separator/>
      </w:r>
    </w:p>
  </w:endnote>
  <w:endnote w:type="continuationSeparator" w:id="0">
    <w:p w14:paraId="08650EC1" w14:textId="77777777" w:rsidR="00852F9C" w:rsidRDefault="0085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852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7EA9" w14:textId="77777777" w:rsidR="00852F9C" w:rsidRDefault="00852F9C">
      <w:pPr>
        <w:spacing w:after="0" w:line="240" w:lineRule="auto"/>
      </w:pPr>
      <w:r>
        <w:separator/>
      </w:r>
    </w:p>
  </w:footnote>
  <w:footnote w:type="continuationSeparator" w:id="0">
    <w:p w14:paraId="6BD255B1" w14:textId="77777777" w:rsidR="00852F9C" w:rsidRDefault="00852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02492"/>
    <w:rsid w:val="00054D62"/>
    <w:rsid w:val="0053690C"/>
    <w:rsid w:val="005A2704"/>
    <w:rsid w:val="00751CFC"/>
    <w:rsid w:val="00852F9C"/>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73648897">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396319685">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34DBC"/>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Oliver Hohlfeld</cp:lastModifiedBy>
  <cp:revision>3</cp:revision>
  <dcterms:created xsi:type="dcterms:W3CDTF">2022-01-04T14:47:00Z</dcterms:created>
  <dcterms:modified xsi:type="dcterms:W3CDTF">2022-01-04T14:53:00Z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